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B2BC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B2BC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B2BCC">
        <w:rPr>
          <w:rFonts w:ascii="Century" w:hAnsi="Century"/>
          <w:b/>
          <w:sz w:val="24"/>
          <w:szCs w:val="24"/>
        </w:rPr>
        <w:t>Клок Світлані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B2BC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B2BCC">
        <w:rPr>
          <w:rFonts w:ascii="Century" w:hAnsi="Century"/>
          <w:b/>
          <w:sz w:val="24"/>
          <w:szCs w:val="24"/>
        </w:rPr>
        <w:t>вул.Вербова,21,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B2BCC">
        <w:rPr>
          <w:rFonts w:ascii="Century" w:hAnsi="Century"/>
          <w:sz w:val="24"/>
          <w:szCs w:val="24"/>
        </w:rPr>
        <w:t>Клок Світлані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B2BC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B2BCC">
        <w:rPr>
          <w:rFonts w:ascii="Century" w:hAnsi="Century"/>
          <w:sz w:val="24"/>
          <w:szCs w:val="24"/>
        </w:rPr>
        <w:t>вул.Вербова,21,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B2BC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B2BCC">
        <w:rPr>
          <w:rFonts w:ascii="Century" w:hAnsi="Century"/>
          <w:bCs/>
          <w:sz w:val="24"/>
          <w:szCs w:val="24"/>
        </w:rPr>
        <w:t>Клок Світлані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B2BC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B2BCC">
        <w:rPr>
          <w:rFonts w:ascii="Century" w:hAnsi="Century"/>
          <w:bCs/>
          <w:sz w:val="24"/>
          <w:szCs w:val="24"/>
        </w:rPr>
        <w:t>4620988000:21:012:0096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2B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B2BCC">
        <w:rPr>
          <w:rFonts w:ascii="Century" w:hAnsi="Century"/>
          <w:bCs/>
          <w:sz w:val="24"/>
          <w:szCs w:val="24"/>
        </w:rPr>
        <w:t>вул.Вербова,21,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B2BCC">
        <w:rPr>
          <w:rFonts w:ascii="Century" w:hAnsi="Century"/>
          <w:bCs/>
          <w:sz w:val="24"/>
          <w:szCs w:val="24"/>
        </w:rPr>
        <w:t>Клок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B2BC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B2BCC">
        <w:rPr>
          <w:rFonts w:ascii="Century" w:hAnsi="Century"/>
          <w:bCs/>
          <w:sz w:val="24"/>
          <w:szCs w:val="24"/>
        </w:rPr>
        <w:t>4620988000:21:012:0096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B2B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B2BCC">
        <w:rPr>
          <w:rFonts w:ascii="Century" w:hAnsi="Century"/>
          <w:bCs/>
          <w:sz w:val="24"/>
          <w:szCs w:val="24"/>
        </w:rPr>
        <w:t>вул.Вербова,21,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B2BCC">
        <w:rPr>
          <w:rFonts w:ascii="Century" w:hAnsi="Century"/>
          <w:bCs/>
          <w:sz w:val="24"/>
          <w:szCs w:val="24"/>
        </w:rPr>
        <w:t>Клок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BCC" w:rsidRDefault="007B2BCC" w:rsidP="00381483">
      <w:pPr>
        <w:spacing w:after="0" w:line="240" w:lineRule="auto"/>
      </w:pPr>
      <w:r>
        <w:separator/>
      </w:r>
    </w:p>
  </w:endnote>
  <w:endnote w:type="continuationSeparator" w:id="0">
    <w:p w:rsidR="007B2BCC" w:rsidRDefault="007B2B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BCC" w:rsidRDefault="007B2BCC" w:rsidP="00381483">
      <w:pPr>
        <w:spacing w:after="0" w:line="240" w:lineRule="auto"/>
      </w:pPr>
      <w:r>
        <w:separator/>
      </w:r>
    </w:p>
  </w:footnote>
  <w:footnote w:type="continuationSeparator" w:id="0">
    <w:p w:rsidR="007B2BCC" w:rsidRDefault="007B2B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B2BCC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